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rPr>
          <w:rFonts w:ascii="Roboto Serif SemiBold" w:cs="Roboto Serif SemiBold" w:hAnsi="Roboto Serif SemiBold" w:eastAsia="Roboto Serif SemiBold"/>
          <w:sz w:val="46"/>
          <w:szCs w:val="46"/>
        </w:rPr>
      </w:pPr>
      <w:r>
        <w:rPr>
          <w:rFonts w:ascii="Roboto Serif SemiBold" w:cs="Roboto Serif SemiBold" w:hAnsi="Roboto Serif SemiBold" w:eastAsia="Roboto Serif SemiBold"/>
          <w:sz w:val="40"/>
          <w:szCs w:val="40"/>
          <w:rtl w:val="0"/>
          <w:lang w:val="en-US"/>
        </w:rPr>
        <w:t xml:space="preserve">Lesson 2 - The Spirit of Prophecy  </w:t>
      </w:r>
    </w:p>
    <w:p>
      <w:pPr>
        <w:pStyle w:val="Body"/>
        <w:rPr>
          <w:rFonts w:ascii="Roboto Serif Light" w:cs="Roboto Serif Light" w:hAnsi="Roboto Serif Light" w:eastAsia="Roboto Serif Light"/>
          <w:i w:val="1"/>
          <w:iCs w:val="1"/>
          <w:sz w:val="36"/>
          <w:szCs w:val="36"/>
        </w:rPr>
      </w:pPr>
      <w:r>
        <w:rPr>
          <w:rFonts w:ascii="Roboto Serif SemiBold" w:cs="Roboto Serif SemiBold" w:hAnsi="Roboto Serif SemiBold" w:eastAsia="Roboto Serif SemiBold"/>
          <w:sz w:val="36"/>
          <w:szCs w:val="36"/>
          <w:rtl w:val="0"/>
          <w:lang w:val="en-US"/>
        </w:rPr>
        <w:t xml:space="preserve">Elementary </w:t>
      </w:r>
      <w:r>
        <w:rPr>
          <w:rFonts w:ascii="Roboto Serif Light" w:cs="Roboto Serif Light" w:hAnsi="Roboto Serif Light" w:eastAsia="Roboto Serif Light"/>
          <w:i w:val="1"/>
          <w:iCs w:val="1"/>
          <w:sz w:val="36"/>
          <w:szCs w:val="36"/>
          <w:rtl w:val="0"/>
          <w:lang w:val="en-US"/>
        </w:rPr>
        <w:t>(1st grade - 3rd grade)</w:t>
      </w:r>
    </w:p>
    <w:p>
      <w:pPr>
        <w:pStyle w:val="Body"/>
        <w:rPr>
          <w:rFonts w:ascii="Roboto Serif Light" w:cs="Roboto Serif Light" w:hAnsi="Roboto Serif Light" w:eastAsia="Roboto Serif Light"/>
          <w:i w:val="1"/>
          <w:iCs w:val="1"/>
          <w:sz w:val="36"/>
          <w:szCs w:val="36"/>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26" name="officeArt object" descr="image1.png"/>
            <wp:cNvGraphicFramePr/>
            <a:graphic xmlns:a="http://schemas.openxmlformats.org/drawingml/2006/main">
              <a:graphicData uri="http://schemas.openxmlformats.org/drawingml/2006/picture">
                <pic:pic xmlns:pic="http://schemas.openxmlformats.org/drawingml/2006/picture">
                  <pic:nvPicPr>
                    <pic:cNvPr id="1073741826" name="image1.png" descr="image1.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 xml:space="preserve">Month 1 - Bible Verse </w:t>
      </w:r>
    </w:p>
    <w:p>
      <w:pPr>
        <w:pStyle w:val="Body"/>
        <w:rPr>
          <w:rFonts w:ascii="Roboto Serif SemiBold" w:cs="Roboto Serif SemiBold" w:hAnsi="Roboto Serif SemiBold" w:eastAsia="Roboto Serif SemiBold"/>
          <w:sz w:val="36"/>
          <w:szCs w:val="36"/>
        </w:rPr>
      </w:pP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I am the Alpha and the Omega,</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 xml:space="preserve">says the Lord God, </w:t>
      </w: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who is, and who was, and who is to come, the Almighty.</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Revelation 1:8</w:t>
      </w:r>
    </w:p>
    <w:p>
      <w:pPr>
        <w:pStyle w:val="Body"/>
        <w:rPr>
          <w:rFonts w:ascii="Roboto Serif Light" w:cs="Roboto Serif Light" w:hAnsi="Roboto Serif Light" w:eastAsia="Roboto Serif Light"/>
          <w:i w:val="1"/>
          <w:iCs w:val="1"/>
          <w:sz w:val="28"/>
          <w:szCs w:val="28"/>
        </w:rPr>
      </w:pPr>
      <w:r>
        <mc:AlternateContent>
          <mc:Choice Requires="wps">
            <w:drawing xmlns:a="http://schemas.openxmlformats.org/drawingml/2006/main">
              <wp:inline distT="0" distB="0" distL="0" distR="0">
                <wp:extent cx="5943600" cy="19050"/>
                <wp:effectExtent l="0" t="0" r="0" b="0"/>
                <wp:docPr id="1073741827"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ectPr>
          <w:headerReference w:type="default" r:id="rId5"/>
          <w:headerReference w:type="first" r:id="rId6"/>
          <w:footerReference w:type="default" r:id="rId7"/>
          <w:footerReference w:type="first" r:id="rId8"/>
          <w:pgSz w:w="12240" w:h="15840" w:orient="portrait"/>
          <w:pgMar w:top="1440" w:right="1440" w:bottom="1440" w:left="1440" w:header="0" w:footer="720"/>
          <w:pgNumType w:start="1"/>
          <w:titlePg w:val="1"/>
          <w:bidi w:val="0"/>
        </w:sectPr>
      </w:pPr>
      <w:r>
        <w:rPr>
          <w:rFonts w:ascii="Roboto Serif SemiBold" w:cs="Roboto Serif SemiBold" w:hAnsi="Roboto Serif SemiBold" w:eastAsia="Roboto Serif SemiBold"/>
          <w:sz w:val="28"/>
          <w:szCs w:val="28"/>
        </w:rPr>
        <w:drawing xmlns:a="http://schemas.openxmlformats.org/drawingml/2006/main">
          <wp:inline distT="0" distB="0" distL="0" distR="0">
            <wp:extent cx="190920" cy="190500"/>
            <wp:effectExtent l="0" t="0" r="0" b="0"/>
            <wp:docPr id="1073741828" name="officeArt object" descr="image6.png"/>
            <wp:cNvGraphicFramePr/>
            <a:graphic xmlns:a="http://schemas.openxmlformats.org/drawingml/2006/main">
              <a:graphicData uri="http://schemas.openxmlformats.org/drawingml/2006/picture">
                <pic:pic xmlns:pic="http://schemas.openxmlformats.org/drawingml/2006/picture">
                  <pic:nvPicPr>
                    <pic:cNvPr id="1073741828" name="image6.png" descr="image6.png"/>
                    <pic:cNvPicPr>
                      <a:picLocks noChangeAspect="1"/>
                    </pic:cNvPicPr>
                  </pic:nvPicPr>
                  <pic:blipFill>
                    <a:blip r:embed="rId9">
                      <a:extLst/>
                    </a:blip>
                    <a:srcRect l="13621" t="3686" r="13462" b="23557"/>
                    <a:stretch>
                      <a:fillRect/>
                    </a:stretch>
                  </pic:blipFill>
                  <pic:spPr>
                    <a:xfrm>
                      <a:off x="0" y="0"/>
                      <a:ext cx="190920"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Outline</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Arrival</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Intro</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Snack</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Bible Verse &amp; Teaching  </w:t>
      </w:r>
    </w:p>
    <w:p>
      <w:pPr>
        <w:pStyle w:val="Body"/>
        <w:numPr>
          <w:ilvl w:val="0"/>
          <w:numId w:val="2"/>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 xml:space="preserve">Lesson Video </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 xml:space="preserve">Discussion  Questions </w:t>
      </w:r>
    </w:p>
    <w:p>
      <w:pPr>
        <w:pStyle w:val="Body"/>
        <w:numPr>
          <w:ilvl w:val="0"/>
          <w:numId w:val="2"/>
        </w:numPr>
        <w:bidi w:val="0"/>
        <w:ind w:right="0"/>
        <w:jc w:val="left"/>
        <w:rPr>
          <w:rFonts w:ascii="Roboto Serif Medium" w:cs="Roboto Serif Medium" w:hAnsi="Roboto Serif Medium" w:eastAsia="Roboto Serif Medium"/>
          <w:rtl w:val="0"/>
          <w:lang w:val="fr-FR"/>
        </w:rPr>
      </w:pPr>
      <w:r>
        <w:rPr>
          <w:rFonts w:ascii="Roboto Serif Medium" w:cs="Roboto Serif Medium" w:hAnsi="Roboto Serif Medium" w:eastAsia="Roboto Serif Medium"/>
          <w:rtl w:val="0"/>
          <w:lang w:val="fr-FR"/>
        </w:rPr>
        <w:t xml:space="preserve">Declarations </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Activation Station</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Centers </w:t>
      </w:r>
    </w:p>
    <w:p>
      <w:pPr>
        <w:pStyle w:val="Body"/>
        <w:numPr>
          <w:ilvl w:val="0"/>
          <w:numId w:val="2"/>
        </w:numPr>
        <w:bidi w:val="0"/>
        <w:ind w:right="0"/>
        <w:jc w:val="left"/>
        <w:rPr>
          <w:rFonts w:ascii="Roboto Serif Medium" w:cs="Roboto Serif Medium" w:hAnsi="Roboto Serif Medium" w:eastAsia="Roboto Serif Medium"/>
          <w:rtl w:val="0"/>
          <w:lang w:val="pt-PT"/>
        </w:rPr>
      </w:pPr>
      <w:r>
        <w:rPr>
          <w:rFonts w:ascii="Roboto Serif Medium" w:cs="Roboto Serif Medium" w:hAnsi="Roboto Serif Medium" w:eastAsia="Roboto Serif Medium"/>
          <w:rtl w:val="0"/>
          <w:lang w:val="pt-PT"/>
        </w:rPr>
        <w:t>Outro</w:t>
      </w:r>
    </w:p>
    <w:p>
      <w:pPr>
        <w:pStyle w:val="Body"/>
        <w:numPr>
          <w:ilvl w:val="0"/>
          <w:numId w:val="2"/>
        </w:numPr>
        <w:bidi w:val="0"/>
        <w:ind w:right="0"/>
        <w:jc w:val="left"/>
        <w:rPr>
          <w:rtl w:val="0"/>
          <w:lang w:val="en-US"/>
        </w:rPr>
        <w:sectPr>
          <w:headerReference w:type="default" r:id="rId10"/>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tl w:val="0"/>
          <w:lang w:val="en-US"/>
        </w:rPr>
        <w:t>Pick up</w:t>
      </w:r>
      <w:r>
        <w:rPr>
          <w:rFonts w:ascii="Roboto Serif Medium" w:cs="Roboto Serif Medium" w:hAnsi="Roboto Serif Medium" w:eastAsia="Roboto Serif Medium"/>
        </w:rPr>
      </w:r>
    </w:p>
    <w:p>
      <w:pPr>
        <w:pStyle w:val="Body"/>
        <w:rPr>
          <w:rFonts w:ascii="Roboto Serif Medium" w:cs="Roboto Serif Medium" w:hAnsi="Roboto Serif Medium" w:eastAsia="Roboto Serif Medium"/>
        </w:rPr>
        <w:sectPr>
          <w:type w:val="continuous"/>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Pr>
      </w: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235390" cy="190501"/>
            <wp:effectExtent l="0" t="0" r="0" b="0"/>
            <wp:docPr id="1073741829" name="officeArt object" descr="image4.png"/>
            <wp:cNvGraphicFramePr/>
            <a:graphic xmlns:a="http://schemas.openxmlformats.org/drawingml/2006/main">
              <a:graphicData uri="http://schemas.openxmlformats.org/drawingml/2006/picture">
                <pic:pic xmlns:pic="http://schemas.openxmlformats.org/drawingml/2006/picture">
                  <pic:nvPicPr>
                    <pic:cNvPr id="1073741829" name="image4.png" descr="image4.png"/>
                    <pic:cNvPicPr>
                      <a:picLocks noChangeAspect="1"/>
                    </pic:cNvPicPr>
                  </pic:nvPicPr>
                  <pic:blipFill>
                    <a:blip r:embed="rId11">
                      <a:extLst/>
                    </a:blip>
                    <a:srcRect l="0" t="0" r="0" b="19071"/>
                    <a:stretch>
                      <a:fillRect/>
                    </a:stretch>
                  </pic:blipFill>
                  <pic:spPr>
                    <a:xfrm>
                      <a:off x="0" y="0"/>
                      <a:ext cx="235390"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pt-PT"/>
        </w:rPr>
        <w:t>Intro &amp; Outro</w:t>
      </w:r>
    </w:p>
    <w:p>
      <w:pPr>
        <w:pStyle w:val="Body"/>
      </w:pPr>
      <w:r>
        <w:rPr>
          <w:rFonts w:ascii="Roboto Serif Medium" w:cs="Roboto Serif Medium" w:hAnsi="Roboto Serif Medium" w:eastAsia="Roboto Serif Medium"/>
          <w:rtl w:val="0"/>
          <w:lang w:val="en-US"/>
        </w:rPr>
        <w:t>Here are a few options for the beginning and end of your lesson times. Below are some suggested options:</w:t>
      </w:r>
    </w:p>
    <w:p>
      <w:pPr>
        <w:pStyle w:val="Body"/>
        <w:numPr>
          <w:ilvl w:val="0"/>
          <w:numId w:val="4"/>
        </w:numPr>
        <w:rPr>
          <w:lang w:val="en-US"/>
        </w:rPr>
      </w:pPr>
      <w:r>
        <w:rPr>
          <w:rFonts w:ascii="Roboto Serif" w:cs="Roboto Serif" w:hAnsi="Roboto Serif" w:eastAsia="Roboto Serif"/>
          <w:b w:val="1"/>
          <w:bCs w:val="1"/>
          <w:rtl w:val="0"/>
          <w:lang w:val="en-US"/>
        </w:rPr>
        <w:t>Worship:</w:t>
      </w:r>
      <w:r>
        <w:rPr>
          <w:rFonts w:ascii="Roboto Serif Medium" w:cs="Roboto Serif Medium" w:hAnsi="Roboto Serif Medium" w:eastAsia="Roboto Serif Medium"/>
          <w:rtl w:val="0"/>
          <w:lang w:val="en-US"/>
        </w:rPr>
        <w:t xml:space="preserve"> You can have a volunteer lead a worship song with an instrument. Worship flags and toy instruments help keep kids engaged. If you don't have a musician, a worship song or video can work.</w:t>
      </w:r>
    </w:p>
    <w:p>
      <w:pPr>
        <w:pStyle w:val="Body"/>
        <w:numPr>
          <w:ilvl w:val="0"/>
          <w:numId w:val="4"/>
        </w:numPr>
        <w:rPr>
          <w:lang w:val="en-US"/>
        </w:rPr>
      </w:pPr>
      <w:r>
        <w:rPr>
          <w:rFonts w:ascii="Roboto Serif" w:cs="Roboto Serif" w:hAnsi="Roboto Serif" w:eastAsia="Roboto Serif"/>
          <w:b w:val="1"/>
          <w:bCs w:val="1"/>
          <w:rtl w:val="0"/>
          <w:lang w:val="en-US"/>
        </w:rPr>
        <w:t>Brain Break:</w:t>
      </w:r>
      <w:r>
        <w:rPr>
          <w:rFonts w:ascii="Roboto Serif Medium" w:cs="Roboto Serif Medium" w:hAnsi="Roboto Serif Medium" w:eastAsia="Roboto Serif Medium"/>
          <w:rtl w:val="0"/>
          <w:lang w:val="en-US"/>
        </w:rPr>
        <w:t xml:space="preserve"> A brain break can be inserted at any point in the lesson to give everyone</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brain a break. This helps children get their wiggles out to help them focus on the lesson. You can use one of the video clips associated with this curriculum. If you don</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t have video capabilities play a general game like Simon Says or Freeze Dance, etc.</w:t>
      </w:r>
    </w:p>
    <w:p>
      <w:pPr>
        <w:pStyle w:val="Body"/>
        <w:numPr>
          <w:ilvl w:val="0"/>
          <w:numId w:val="4"/>
        </w:numPr>
        <w:rPr>
          <w:lang w:val="en-US"/>
        </w:rPr>
      </w:pPr>
      <w:r>
        <w:rPr>
          <w:rFonts w:ascii="Roboto Serif" w:cs="Roboto Serif" w:hAnsi="Roboto Serif" w:eastAsia="Roboto Serif"/>
          <w:b w:val="1"/>
          <w:bCs w:val="1"/>
          <w:rtl w:val="0"/>
          <w:lang w:val="en-US"/>
        </w:rPr>
        <w:t>Freeplay:</w:t>
      </w:r>
      <w:r>
        <w:rPr>
          <w:rFonts w:ascii="Roboto Serif Medium" w:cs="Roboto Serif Medium" w:hAnsi="Roboto Serif Medium" w:eastAsia="Roboto Serif Medium"/>
          <w:rtl w:val="0"/>
          <w:lang w:val="en-US"/>
        </w:rPr>
        <w:t xml:space="preserve"> Divide the room into a few different stations with board games, blocks, activities, etc.</w:t>
      </w:r>
    </w:p>
    <w:p>
      <w:pPr>
        <w:pStyle w:val="Body"/>
        <w:ind w:left="720" w:firstLine="0"/>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0" name="officeArt object" descr="image10.png"/>
            <wp:cNvGraphicFramePr/>
            <a:graphic xmlns:a="http://schemas.openxmlformats.org/drawingml/2006/main">
              <a:graphicData uri="http://schemas.openxmlformats.org/drawingml/2006/picture">
                <pic:pic xmlns:pic="http://schemas.openxmlformats.org/drawingml/2006/picture">
                  <pic:nvPicPr>
                    <pic:cNvPr id="1073741830" name="image10.png" descr="image10.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Bible Verse and Teaching</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Recite the monthly Bible verse (repetition is key). You can help the children make up hand motions that go with the verse.</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Then 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Last week we talked about what a testimony is. Does anyone remember?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Yes, a testimony is someone sharing or writing down what they have seen, heard or experienced to prove that it is true! The Bible isn't just a story book; it</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s people many years ago writing down what they experienced. </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The Bible also tells us that the testimony of Jesus is the spirit of prophecy. What do you think that means?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Last year we learned that God promised to redeem all things, right? Well, Jesus is the one who will make those promises come true. The truth about what Jesus has done, who He is and what He will do in the future is the fulfillment of all God's promises. This means that when God made promises to Adam, Abraham and the prophets, all those promises will come true because of Jesus. Isn't that amazing?</w:t>
      </w:r>
    </w:p>
    <w:p>
      <w:pPr>
        <w:pStyle w:val="Body"/>
        <w:rPr>
          <w:rFonts w:ascii="Roboto Serif Medium" w:cs="Roboto Serif Medium" w:hAnsi="Roboto Serif Medium" w:eastAsia="Roboto Serif Medium"/>
        </w:rPr>
      </w:pPr>
    </w:p>
    <w:p>
      <w:pPr>
        <w:pStyle w:val="Body"/>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rPr>
        <w:t>Let</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watch our video to learn more.</w:t>
      </w:r>
      <w:r>
        <w:rPr>
          <w:rFonts w:ascii="Roboto Serif Medium" w:cs="Roboto Serif Medium" w:hAnsi="Roboto Serif Medium" w:eastAsia="Roboto Serif Medium"/>
          <w:rtl w:val="0"/>
          <w:lang w:val="en-US"/>
        </w:rPr>
        <w:t>”</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190922"/>
            <wp:effectExtent l="0" t="0" r="0" b="0"/>
            <wp:docPr id="1073741831" name="officeArt object" descr="image5.png"/>
            <wp:cNvGraphicFramePr/>
            <a:graphic xmlns:a="http://schemas.openxmlformats.org/drawingml/2006/main">
              <a:graphicData uri="http://schemas.openxmlformats.org/drawingml/2006/picture">
                <pic:pic xmlns:pic="http://schemas.openxmlformats.org/drawingml/2006/picture">
                  <pic:nvPicPr>
                    <pic:cNvPr id="1073741831" name="image5.png" descr="image5.png"/>
                    <pic:cNvPicPr>
                      <a:picLocks noChangeAspect="1"/>
                    </pic:cNvPicPr>
                  </pic:nvPicPr>
                  <pic:blipFill>
                    <a:blip r:embed="rId12">
                      <a:extLst/>
                    </a:blip>
                    <a:srcRect l="13942" t="3686" r="13782" b="23878"/>
                    <a:stretch>
                      <a:fillRect/>
                    </a:stretch>
                  </pic:blipFill>
                  <pic:spPr>
                    <a:xfrm>
                      <a:off x="0" y="0"/>
                      <a:ext cx="190501" cy="190922"/>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Video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 Video 1-The Testimony Of Jesus (rewatch)</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rPr>
        <w:t xml:space="preserve"> </w:t>
      </w: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215425"/>
            <wp:effectExtent l="0" t="0" r="0" b="0"/>
            <wp:docPr id="1073741832" name="officeArt object" descr="image3.png"/>
            <wp:cNvGraphicFramePr/>
            <a:graphic xmlns:a="http://schemas.openxmlformats.org/drawingml/2006/main">
              <a:graphicData uri="http://schemas.openxmlformats.org/drawingml/2006/picture">
                <pic:pic xmlns:pic="http://schemas.openxmlformats.org/drawingml/2006/picture">
                  <pic:nvPicPr>
                    <pic:cNvPr id="1073741832" name="image3.png" descr="image3.png"/>
                    <pic:cNvPicPr>
                      <a:picLocks noChangeAspect="1"/>
                    </pic:cNvPicPr>
                  </pic:nvPicPr>
                  <pic:blipFill>
                    <a:blip r:embed="rId13">
                      <a:extLst/>
                    </a:blip>
                    <a:srcRect l="15545" t="1282" r="15865" b="21154"/>
                    <a:stretch>
                      <a:fillRect/>
                    </a:stretch>
                  </pic:blipFill>
                  <pic:spPr>
                    <a:xfrm>
                      <a:off x="0" y="0"/>
                      <a:ext cx="190501" cy="21542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Discussion Questions </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What stuck out to you in that video?</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What is a testimony? </w:t>
      </w:r>
      <w:r>
        <w:rPr>
          <w:rFonts w:ascii="Roboto Serif Medium" w:cs="Roboto Serif Medium" w:hAnsi="Roboto Serif Medium" w:eastAsia="Roboto Serif Medium"/>
          <w:sz w:val="20"/>
          <w:szCs w:val="20"/>
          <w:rtl w:val="0"/>
          <w:lang w:val="en-US"/>
        </w:rPr>
        <w:t>(someone sharing or writing down what they have seen, heard or experienced to prove that it is true)</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Who is the fulfillment of God's promises?</w:t>
      </w:r>
    </w:p>
    <w:p>
      <w:pPr>
        <w:pStyle w:val="Body"/>
        <w:rPr>
          <w:rFonts w:ascii="Roboto Serif" w:cs="Roboto Serif" w:hAnsi="Roboto Serif" w:eastAsia="Roboto Serif"/>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0" cy="214095"/>
            <wp:effectExtent l="0" t="0" r="0" b="0"/>
            <wp:docPr id="1073741833" name="officeArt object" descr="image11.png"/>
            <wp:cNvGraphicFramePr/>
            <a:graphic xmlns:a="http://schemas.openxmlformats.org/drawingml/2006/main">
              <a:graphicData uri="http://schemas.openxmlformats.org/drawingml/2006/picture">
                <pic:pic xmlns:pic="http://schemas.openxmlformats.org/drawingml/2006/picture">
                  <pic:nvPicPr>
                    <pic:cNvPr id="1073741833" name="image11.png" descr="image11.png"/>
                    <pic:cNvPicPr>
                      <a:picLocks noChangeAspect="1"/>
                    </pic:cNvPicPr>
                  </pic:nvPicPr>
                  <pic:blipFill>
                    <a:blip r:embed="rId14">
                      <a:extLst/>
                    </a:blip>
                    <a:srcRect l="54327" t="30609" r="10737" b="30128"/>
                    <a:stretch>
                      <a:fillRect/>
                    </a:stretch>
                  </pic:blipFill>
                  <pic:spPr>
                    <a:xfrm>
                      <a:off x="0" y="0"/>
                      <a:ext cx="190500" cy="21409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rPr>
        <w:t xml:space="preserve"> Declarations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Say this together:</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a child of God</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fearfully and wonderfully made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sv-SE"/>
        </w:rPr>
        <w:t>Jesus</w:t>
      </w:r>
      <w:r>
        <w:rPr>
          <w:rFonts w:ascii="Roboto Serif Medium" w:cs="Roboto Serif Medium" w:hAnsi="Roboto Serif Medium" w:eastAsia="Roboto Serif Medium"/>
          <w:i w:val="1"/>
          <w:iCs w:val="1"/>
          <w:rtl w:val="0"/>
          <w:lang w:val="en-US"/>
        </w:rPr>
        <w:t xml:space="preserve">’ </w:t>
      </w:r>
      <w:r>
        <w:rPr>
          <w:rFonts w:ascii="Roboto Serif Medium" w:cs="Roboto Serif Medium" w:hAnsi="Roboto Serif Medium" w:eastAsia="Roboto Serif Medium"/>
          <w:i w:val="1"/>
          <w:iCs w:val="1"/>
          <w:rtl w:val="0"/>
          <w:lang w:val="en-US"/>
        </w:rPr>
        <w:t>blood paid for EVERYTHING</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Nothing can separate me from His love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With God ALL THINGS are possible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His presence is transforming my life</w:t>
      </w:r>
    </w:p>
    <w:p>
      <w:pPr>
        <w:pStyle w:val="Body"/>
        <w:rPr>
          <w:rFonts w:ascii="Roboto Serif Medium" w:cs="Roboto Serif Medium" w:hAnsi="Roboto Serif Medium" w:eastAsia="Roboto Serif Medium"/>
          <w:i w:val="1"/>
          <w:iCs w:val="1"/>
        </w:rPr>
      </w:pPr>
    </w:p>
    <w:p>
      <w:pPr>
        <w:pStyle w:val="Body"/>
      </w:pPr>
      <w:r>
        <w:rPr>
          <w:rFonts w:ascii="Roboto Serif SemiBold" w:cs="Roboto Serif SemiBold" w:hAnsi="Roboto Serif SemiBold" w:eastAsia="Roboto Serif SemiBold"/>
          <w:sz w:val="28"/>
          <w:szCs w:val="28"/>
        </w:rPr>
        <w:drawing xmlns:a="http://schemas.openxmlformats.org/drawingml/2006/main">
          <wp:inline distT="0" distB="0" distL="0" distR="0">
            <wp:extent cx="357188" cy="328988"/>
            <wp:effectExtent l="0" t="0" r="0" b="0"/>
            <wp:docPr id="1073741834" name="officeArt object" descr="image7.png"/>
            <wp:cNvGraphicFramePr/>
            <a:graphic xmlns:a="http://schemas.openxmlformats.org/drawingml/2006/main">
              <a:graphicData uri="http://schemas.openxmlformats.org/drawingml/2006/picture">
                <pic:pic xmlns:pic="http://schemas.openxmlformats.org/drawingml/2006/picture">
                  <pic:nvPicPr>
                    <pic:cNvPr id="1073741834" name="image7.png" descr="image7.png"/>
                    <pic:cNvPicPr>
                      <a:picLocks noChangeAspect="1"/>
                    </pic:cNvPicPr>
                  </pic:nvPicPr>
                  <pic:blipFill>
                    <a:blip r:embed="rId15">
                      <a:extLst/>
                    </a:blip>
                    <a:srcRect l="12019" t="3994" r="11858" b="23878"/>
                    <a:stretch>
                      <a:fillRect/>
                    </a:stretch>
                  </pic:blipFill>
                  <pic:spPr>
                    <a:xfrm>
                      <a:off x="0" y="0"/>
                      <a:ext cx="357188" cy="328988"/>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Activation Station</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Activation Station sheet</w:t>
      </w:r>
    </w:p>
    <w:p>
      <w:pPr>
        <w:pStyle w:val="Body"/>
        <w:numPr>
          <w:ilvl w:val="0"/>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Crayons or colored pencils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Print activation worksheet</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Instructions:</w:t>
      </w:r>
      <w:r>
        <w:rPr>
          <w:rFonts w:ascii="Roboto Serif Medium" w:cs="Roboto Serif Medium" w:hAnsi="Roboto Serif Medium" w:eastAsia="Roboto Serif Medium"/>
          <w:rtl w:val="0"/>
        </w:rPr>
        <w:t xml:space="preserve"> </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Read the top of the worksheet out loud, and invite the Holy Spirit. Have children draw or write what they are seeing from the Lord.</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Take turns sharing what the Holy Spirit showed them.</w:t>
      </w:r>
    </w:p>
    <w:p>
      <w:pPr>
        <w:pStyle w:val="Body"/>
        <w:ind w:left="720" w:firstLine="0"/>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96" cy="190500"/>
            <wp:effectExtent l="0" t="0" r="0" b="0"/>
            <wp:docPr id="1073741835" name="officeArt object" descr="image9.png"/>
            <wp:cNvGraphicFramePr/>
            <a:graphic xmlns:a="http://schemas.openxmlformats.org/drawingml/2006/main">
              <a:graphicData uri="http://schemas.openxmlformats.org/drawingml/2006/picture">
                <pic:pic xmlns:pic="http://schemas.openxmlformats.org/drawingml/2006/picture">
                  <pic:nvPicPr>
                    <pic:cNvPr id="1073741835" name="image9.png" descr="image9.png"/>
                    <pic:cNvPicPr>
                      <a:picLocks noChangeAspect="1"/>
                    </pic:cNvPicPr>
                  </pic:nvPicPr>
                  <pic:blipFill>
                    <a:blip r:embed="rId16">
                      <a:extLst/>
                    </a:blip>
                    <a:srcRect l="16346" t="6891" r="16346" b="26603"/>
                    <a:stretch>
                      <a:fillRect/>
                    </a:stretch>
                  </pic:blipFill>
                  <pic:spPr>
                    <a:xfrm>
                      <a:off x="0" y="0"/>
                      <a:ext cx="192796"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Centers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Centers are multiple activities laid out in a single classroom. After the lesson, divide the room into even groups with one group doing the craft and one group doing the lesson activity.</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6" name="officeArt object" descr="image12.png"/>
            <wp:cNvGraphicFramePr/>
            <a:graphic xmlns:a="http://schemas.openxmlformats.org/drawingml/2006/main">
              <a:graphicData uri="http://schemas.openxmlformats.org/drawingml/2006/picture">
                <pic:pic xmlns:pic="http://schemas.openxmlformats.org/drawingml/2006/picture">
                  <pic:nvPicPr>
                    <pic:cNvPr id="1073741836" name="image12.png" descr="image12.png"/>
                    <pic:cNvPicPr>
                      <a:picLocks noChangeAspect="1"/>
                    </pic:cNvPicPr>
                  </pic:nvPicPr>
                  <pic:blipFill>
                    <a:blip r:embed="rId17">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Activity: Act It Out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14"/>
        </w:numPr>
        <w:bidi w:val="0"/>
        <w:ind w:right="0"/>
        <w:jc w:val="left"/>
        <w:rPr>
          <w:rFonts w:ascii="Roboto Serif Medium" w:cs="Roboto Serif Medium" w:hAnsi="Roboto Serif Medium" w:eastAsia="Roboto Serif Medium"/>
          <w:rtl w:val="0"/>
          <w:lang w:val="fr-FR"/>
        </w:rPr>
      </w:pPr>
      <w:r>
        <w:rPr>
          <w:rFonts w:ascii="Roboto Serif Medium" w:cs="Roboto Serif Medium" w:hAnsi="Roboto Serif Medium" w:eastAsia="Roboto Serif Medium"/>
          <w:rtl w:val="0"/>
          <w:lang w:val="fr-FR"/>
        </w:rPr>
        <w:t xml:space="preserve">Action cards </w:t>
      </w:r>
    </w:p>
    <w:p>
      <w:pPr>
        <w:pStyle w:val="Body"/>
        <w:numPr>
          <w:ilvl w:val="0"/>
          <w:numId w:val="14"/>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Blank paper</w:t>
      </w:r>
    </w:p>
    <w:p>
      <w:pPr>
        <w:pStyle w:val="Body"/>
        <w:numPr>
          <w:ilvl w:val="0"/>
          <w:numId w:val="14"/>
        </w:numPr>
        <w:bidi w:val="0"/>
        <w:ind w:right="0"/>
        <w:jc w:val="left"/>
        <w:rPr>
          <w:rFonts w:ascii="Roboto Serif Medium" w:cs="Roboto Serif Medium" w:hAnsi="Roboto Serif Medium" w:eastAsia="Roboto Serif Medium"/>
          <w:rtl w:val="0"/>
          <w:lang w:val="es-ES_tradnl"/>
        </w:rPr>
      </w:pPr>
      <w:r>
        <w:rPr>
          <w:rFonts w:ascii="Roboto Serif Medium" w:cs="Roboto Serif Medium" w:hAnsi="Roboto Serif Medium" w:eastAsia="Roboto Serif Medium"/>
          <w:rtl w:val="0"/>
          <w:lang w:val="es-ES_tradnl"/>
        </w:rPr>
        <w:t xml:space="preserve">Pencils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Print and cut out action cards</w:t>
      </w:r>
    </w:p>
    <w:p>
      <w:pPr>
        <w:pStyle w:val="Body"/>
        <w:numPr>
          <w:ilvl w:val="0"/>
          <w:numId w:val="1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Fold action cards and place in a bowl or hat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Give each child a blank piece of paper and a pencil.</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Have each child take turns to randomly pick an action card and secretly read it, then quietly act it out.</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All the other students watch and try to figure out what they are acting out. They may not blurt it out but instead secretly write it down on their paper.</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All at once, have the children reveal what they thought the person was acting out.</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Compare and see how different people take away different ideas of what was happening.</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Repeat until everyone has taken a turn being the actor.</w:t>
      </w:r>
    </w:p>
    <w:p>
      <w:pPr>
        <w:pStyle w:val="Body"/>
        <w:ind w:left="720" w:firstLine="0"/>
        <w:rPr>
          <w:rFonts w:ascii="Roboto Serif SemiBold" w:cs="Roboto Serif SemiBold" w:hAnsi="Roboto Serif SemiBold" w:eastAsia="Roboto Serif SemiBold"/>
          <w:sz w:val="28"/>
          <w:szCs w:val="28"/>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7" name="officeArt object" descr="image2.png"/>
            <wp:cNvGraphicFramePr/>
            <a:graphic xmlns:a="http://schemas.openxmlformats.org/drawingml/2006/main">
              <a:graphicData uri="http://schemas.openxmlformats.org/drawingml/2006/picture">
                <pic:pic xmlns:pic="http://schemas.openxmlformats.org/drawingml/2006/picture">
                  <pic:nvPicPr>
                    <pic:cNvPr id="1073741837" name="image2.png" descr="image2.png"/>
                    <pic:cNvPicPr>
                      <a:picLocks noChangeAspect="1"/>
                    </pic:cNvPicPr>
                  </pic:nvPicPr>
                  <pic:blipFill>
                    <a:blip r:embed="rId17">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Craft: Alpha and Omega Color by Number</w:t>
      </w:r>
    </w:p>
    <w:p>
      <w:pPr>
        <w:pStyle w:val="Body"/>
      </w:pPr>
      <w:r>
        <w:rPr>
          <w:rFonts w:ascii="Roboto Serif Medium" w:cs="Roboto Serif Medium" w:hAnsi="Roboto Serif Medium" w:eastAsia="Roboto Serif Medium"/>
          <w:rtl w:val="0"/>
        </w:rPr>
        <w:t xml:space="preserve"> 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John had a vision of Jesus! But he looked different than you may think. Let's use our color key to make our Jesus look like the one in John</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it-IT"/>
        </w:rPr>
        <w:t>s vision.</w:t>
      </w:r>
      <w:r>
        <w:rPr>
          <w:rFonts w:ascii="Roboto Serif Medium" w:cs="Roboto Serif Medium" w:hAnsi="Roboto Serif Medium" w:eastAsia="Roboto Serif Medium"/>
          <w:rtl w:val="0"/>
          <w:lang w:val="en-US"/>
        </w:rPr>
        <w:t>”</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2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Jesus coloring sheet</w:t>
      </w:r>
    </w:p>
    <w:p>
      <w:pPr>
        <w:pStyle w:val="Body"/>
        <w:numPr>
          <w:ilvl w:val="0"/>
          <w:numId w:val="2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Crayons (colors that match the color key)</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22"/>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 xml:space="preserve">Print </w:t>
      </w:r>
    </w:p>
    <w:p>
      <w:pPr>
        <w:pStyle w:val="Body"/>
        <w:rPr>
          <w:rFonts w:ascii="Roboto Serif" w:cs="Roboto Serif" w:hAnsi="Roboto Serif" w:eastAsia="Roboto Serif"/>
          <w:b w:val="1"/>
          <w:bCs w:val="1"/>
        </w:rPr>
      </w:pPr>
      <w:r>
        <w:rPr>
          <w:rFonts w:ascii="Roboto Serif" w:cs="Roboto Serif" w:hAnsi="Roboto Serif" w:eastAsia="Roboto Serif"/>
          <w:b w:val="1"/>
          <w:bCs w:val="1"/>
          <w:rtl w:val="0"/>
        </w:rPr>
        <w:t>I</w:t>
      </w:r>
      <w:r>
        <w:rPr>
          <w:rFonts w:ascii="Roboto Serif" w:cs="Roboto Serif" w:hAnsi="Roboto Serif" w:eastAsia="Roboto Serif"/>
          <w:b w:val="1"/>
          <w:bCs w:val="1"/>
          <w:rtl w:val="0"/>
          <w:lang w:val="en-US"/>
        </w:rPr>
        <w:t>n</w:t>
      </w:r>
      <w:r>
        <w:rPr>
          <w:rFonts w:ascii="Roboto Serif" w:cs="Roboto Serif" w:hAnsi="Roboto Serif" w:eastAsia="Roboto Serif"/>
          <w:b w:val="1"/>
          <w:bCs w:val="1"/>
          <w:rtl w:val="0"/>
          <w:lang w:val="fr-FR"/>
        </w:rPr>
        <w:t>structions:</w:t>
      </w:r>
    </w:p>
    <w:p>
      <w:pPr>
        <w:pStyle w:val="Body"/>
        <w:numPr>
          <w:ilvl w:val="0"/>
          <w:numId w:val="24"/>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Have children follow the color key to color their sheet.</w:t>
      </w:r>
    </w:p>
    <w:sectPr>
      <w:type w:val="continuous"/>
      <w:pgSz w:w="12240" w:h="15840" w:orient="portrait"/>
      <w:pgMar w:top="1440" w:right="1440" w:bottom="1440" w:left="1440" w:header="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Roboto Serif SemiBold">
    <w:charset w:val="00"/>
    <w:family w:val="roman"/>
    <w:pitch w:val="default"/>
  </w:font>
  <w:font w:name="Roboto Serif Light">
    <w:charset w:val="00"/>
    <w:family w:val="roman"/>
    <w:pitch w:val="default"/>
  </w:font>
  <w:font w:name="Roboto Serif Medium">
    <w:charset w:val="00"/>
    <w:family w:val="roman"/>
    <w:pitch w:val="default"/>
  </w:font>
  <w:font w:name="Roboto Serif">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Timeline Kids. All Rights Reserved. Duplication and distribution of this resource without prior permission of Timeline Kids, is strictly prohibited.</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2023 Timeline Kids. All Rights Reserved. Duplication and distribution of this resource without prior permission of Timeline Kids, is strictly prohibited.</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drawing xmlns:a="http://schemas.openxmlformats.org/drawingml/2006/main">
        <wp:anchor distT="152400" distB="152400" distL="152400" distR="152400" simplePos="0" relativeHeight="251658240" behindDoc="1" locked="0" layoutInCell="1" allowOverlap="1">
          <wp:simplePos x="0" y="0"/>
          <wp:positionH relativeFrom="page">
            <wp:posOffset>-14286</wp:posOffset>
          </wp:positionH>
          <wp:positionV relativeFrom="page">
            <wp:posOffset>0</wp:posOffset>
          </wp:positionV>
          <wp:extent cx="7803147" cy="2138363"/>
          <wp:effectExtent l="0" t="0" r="0" b="0"/>
          <wp:wrapNone/>
          <wp:docPr id="1073741825" name="officeArt object" descr="image8.jpg"/>
          <wp:cNvGraphicFramePr/>
          <a:graphic xmlns:a="http://schemas.openxmlformats.org/drawingml/2006/main">
            <a:graphicData uri="http://schemas.openxmlformats.org/drawingml/2006/picture">
              <pic:pic xmlns:pic="http://schemas.openxmlformats.org/drawingml/2006/picture">
                <pic:nvPicPr>
                  <pic:cNvPr id="1073741825" name="image8.jpg" descr="image8.jpg"/>
                  <pic:cNvPicPr>
                    <a:picLocks noChangeAspect="1"/>
                  </pic:cNvPicPr>
                </pic:nvPicPr>
                <pic:blipFill>
                  <a:blip r:embed="rId1">
                    <a:extLst/>
                  </a:blip>
                  <a:stretch>
                    <a:fillRect/>
                  </a:stretch>
                </pic:blipFill>
                <pic:spPr>
                  <a:xfrm>
                    <a:off x="0" y="0"/>
                    <a:ext cx="7803147" cy="2138363"/>
                  </a:xfrm>
                  <a:prstGeom prst="rect">
                    <a:avLst/>
                  </a:prstGeom>
                  <a:ln w="12700" cap="flat">
                    <a:noFill/>
                    <a:miter lim="400000"/>
                  </a:ln>
                  <a:effectLst/>
                </pic:spPr>
              </pic:pic>
            </a:graphicData>
          </a:graphic>
        </wp:anchor>
      </w:drawing>
    </w:r>
    <w:r>
      <w:rPr>
        <w:rFonts w:ascii="Roboto Serif SemiBold" w:cs="Roboto Serif SemiBold" w:hAnsi="Roboto Serif SemiBold" w:eastAsia="Roboto Serif SemiBold"/>
        <w:sz w:val="28"/>
        <w:szCs w:val="28"/>
      </w:r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1"/>
  </w:abstractNum>
  <w:abstractNum w:abstractNumId="21">
    <w:multiLevelType w:val="hybridMultilevel"/>
    <w:styleLink w:val="Imported Style 1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Imported Style 12"/>
  </w:abstractNum>
  <w:abstractNum w:abstractNumId="23">
    <w:multiLevelType w:val="hybridMultilevel"/>
    <w:styleLink w:val="Imported Style 1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 w:numId="17">
    <w:abstractNumId w:val="17"/>
  </w:num>
  <w:num w:numId="18">
    <w:abstractNumId w:val="16"/>
  </w:num>
  <w:num w:numId="19">
    <w:abstractNumId w:val="19"/>
  </w:num>
  <w:num w:numId="20">
    <w:abstractNumId w:val="18"/>
  </w:num>
  <w:num w:numId="21">
    <w:abstractNumId w:val="21"/>
  </w:num>
  <w:num w:numId="22">
    <w:abstractNumId w:val="20"/>
  </w:num>
  <w:num w:numId="23">
    <w:abstractNumId w:val="23"/>
  </w:num>
  <w:num w:numId="24">
    <w:abstractNumId w:val="2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de-D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Imported Style 6">
    <w:name w:val="Imported Style 6"/>
    <w:pPr>
      <w:numPr>
        <w:numId w:val="11"/>
      </w:numPr>
    </w:pPr>
  </w:style>
  <w:style w:type="numbering" w:styleId="Imported Style 7">
    <w:name w:val="Imported Style 7"/>
    <w:pPr>
      <w:numPr>
        <w:numId w:val="13"/>
      </w:numPr>
    </w:pPr>
  </w:style>
  <w:style w:type="numbering" w:styleId="Imported Style 8">
    <w:name w:val="Imported Style 8"/>
    <w:pPr>
      <w:numPr>
        <w:numId w:val="15"/>
      </w:numPr>
    </w:pPr>
  </w:style>
  <w:style w:type="numbering" w:styleId="Imported Style 9">
    <w:name w:val="Imported Style 9"/>
    <w:pPr>
      <w:numPr>
        <w:numId w:val="17"/>
      </w:numPr>
    </w:pPr>
  </w:style>
  <w:style w:type="numbering" w:styleId="Imported Style 10">
    <w:name w:val="Imported Style 10"/>
    <w:pPr>
      <w:numPr>
        <w:numId w:val="19"/>
      </w:numPr>
    </w:pPr>
  </w:style>
  <w:style w:type="numbering" w:styleId="Imported Style 11">
    <w:name w:val="Imported Style 11"/>
    <w:pPr>
      <w:numPr>
        <w:numId w:val="21"/>
      </w:numPr>
    </w:pPr>
  </w:style>
  <w:style w:type="numbering" w:styleId="Imported Style 12">
    <w:name w:val="Imported Style 12"/>
    <w:pPr>
      <w:numPr>
        <w:numId w:val="2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header" Target="header3.xm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numbering" Target="numbering.xml"/><Relationship Id="rId19"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