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6"/>
          <w:szCs w:val="46"/>
        </w:rPr>
      </w:pPr>
      <w:r>
        <w:rPr>
          <w:rFonts w:ascii="Roboto Serif SemiBold" w:cs="Roboto Serif SemiBold" w:hAnsi="Roboto Serif SemiBold" w:eastAsia="Roboto Serif SemiBold"/>
          <w:sz w:val="40"/>
          <w:szCs w:val="40"/>
          <w:rtl w:val="0"/>
        </w:rPr>
        <w:t>Lesson 3 - Jesus Calls Peter, James &amp; John</w:t>
      </w:r>
    </w:p>
    <w:p>
      <w:pPr>
        <w:pStyle w:val="Body"/>
        <w:rPr>
          <w:rFonts w:ascii="Roboto Serif Light" w:cs="Roboto Serif Light" w:hAnsi="Roboto Serif Light" w:eastAsia="Roboto Serif Light"/>
          <w:i w:val="1"/>
          <w:iCs w:val="1"/>
          <w:sz w:val="36"/>
          <w:szCs w:val="36"/>
        </w:rPr>
      </w:pPr>
      <w:r>
        <w:rPr>
          <w:rFonts w:ascii="Roboto Serif SemiBold" w:cs="Roboto Serif SemiBold" w:hAnsi="Roboto Serif SemiBold" w:eastAsia="Roboto Serif SemiBold"/>
          <w:sz w:val="36"/>
          <w:szCs w:val="36"/>
          <w:rtl w:val="0"/>
          <w:lang w:val="en-US"/>
        </w:rPr>
        <w:t xml:space="preserve">Elementary </w:t>
      </w:r>
      <w:r>
        <w:rPr>
          <w:rFonts w:ascii="Roboto Serif Light" w:cs="Roboto Serif Light" w:hAnsi="Roboto Serif Light" w:eastAsia="Roboto Serif Light"/>
          <w:i w:val="1"/>
          <w:iCs w:val="1"/>
          <w:sz w:val="36"/>
          <w:szCs w:val="36"/>
          <w:rtl w:val="0"/>
          <w:lang w:val="en-US"/>
        </w:rPr>
        <w:t>(1st grade - 3rd grade)</w:t>
      </w:r>
    </w:p>
    <w:p>
      <w:pPr>
        <w:pStyle w:val="Body"/>
        <w:rPr>
          <w:rFonts w:ascii="Roboto Serif Light" w:cs="Roboto Serif Light" w:hAnsi="Roboto Serif Light" w:eastAsia="Roboto Serif Light"/>
          <w:i w:val="1"/>
          <w:iCs w:val="1"/>
          <w:sz w:val="36"/>
          <w:szCs w:val="36"/>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10.png"/>
            <wp:cNvGraphicFramePr/>
            <a:graphic xmlns:a="http://schemas.openxmlformats.org/drawingml/2006/main">
              <a:graphicData uri="http://schemas.openxmlformats.org/drawingml/2006/picture">
                <pic:pic xmlns:pic="http://schemas.openxmlformats.org/drawingml/2006/picture">
                  <pic:nvPicPr>
                    <pic:cNvPr id="1073741826" name="image10.png" descr="image10.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Light" w:cs="Roboto Serif Light" w:hAnsi="Roboto Serif Light" w:eastAsia="Roboto Serif Light"/>
          <w:i w:val="1"/>
          <w:iCs w:val="1"/>
          <w:sz w:val="28"/>
          <w:szCs w:val="28"/>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7.png"/>
            <wp:cNvGraphicFramePr/>
            <a:graphic xmlns:a="http://schemas.openxmlformats.org/drawingml/2006/main">
              <a:graphicData uri="http://schemas.openxmlformats.org/drawingml/2006/picture">
                <pic:pic xmlns:pic="http://schemas.openxmlformats.org/drawingml/2006/picture">
                  <pic:nvPicPr>
                    <pic:cNvPr id="1073741828" name="image7.png" descr="image7.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Verse &amp; Teaching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Discussion  Questions </w:t>
      </w:r>
    </w:p>
    <w:p>
      <w:pPr>
        <w:pStyle w:val="Body"/>
        <w:numPr>
          <w:ilvl w:val="0"/>
          <w:numId w:val="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Declarations </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Centers </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Outro</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6.png"/>
            <wp:cNvGraphicFramePr/>
            <a:graphic xmlns:a="http://schemas.openxmlformats.org/drawingml/2006/main">
              <a:graphicData uri="http://schemas.openxmlformats.org/drawingml/2006/picture">
                <pic:pic xmlns:pic="http://schemas.openxmlformats.org/drawingml/2006/picture">
                  <pic:nvPicPr>
                    <pic:cNvPr id="1073741829" name="image6.png" descr="image6.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Brain Break:</w:t>
      </w:r>
      <w:r>
        <w:rPr>
          <w:rFonts w:ascii="Roboto Serif Medium" w:cs="Roboto Serif Medium" w:hAnsi="Roboto Serif Medium" w:eastAsia="Roboto Serif Medium"/>
          <w:rtl w:val="0"/>
          <w:lang w:val="en-US"/>
        </w:rPr>
        <w:t xml:space="preserve"> A brain break can be inserted at any point in the lesson to give everyone</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brain a break. This helps children get their wiggles out to help them focus on the lesson. You can use one of the video clips associated with this curriculum. If you don</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 have video capabilities play a general game like Simon Says or Freeze Dance, etc.</w:t>
      </w:r>
    </w:p>
    <w:p>
      <w:pPr>
        <w:pStyle w:val="Body"/>
        <w:numPr>
          <w:ilvl w:val="0"/>
          <w:numId w:val="4"/>
        </w:numPr>
        <w:rPr>
          <w:lang w:val="en-US"/>
        </w:rPr>
      </w:pPr>
      <w:r>
        <w:rPr>
          <w:rFonts w:ascii="Roboto Serif" w:cs="Roboto Serif" w:hAnsi="Roboto Serif" w:eastAsia="Roboto Serif"/>
          <w:b w:val="1"/>
          <w:bCs w:val="1"/>
          <w:rtl w:val="0"/>
          <w:lang w:val="en-US"/>
        </w:rPr>
        <w:t>Freeplay:</w:t>
      </w:r>
      <w:r>
        <w:rPr>
          <w:rFonts w:ascii="Roboto Serif Medium" w:cs="Roboto Serif Medium" w:hAnsi="Roboto Serif Medium" w:eastAsia="Roboto Serif Medium"/>
          <w:rtl w:val="0"/>
          <w:lang w:val="en-US"/>
        </w:rPr>
        <w:t xml:space="preserve"> Divide the room into a few different stations with board games, blocks, activities, etc.</w:t>
      </w:r>
    </w:p>
    <w:p>
      <w:pPr>
        <w:pStyle w:val="Body"/>
        <w:ind w:left="720" w:firstLine="0"/>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3.png"/>
            <wp:cNvGraphicFramePr/>
            <a:graphic xmlns:a="http://schemas.openxmlformats.org/drawingml/2006/main">
              <a:graphicData uri="http://schemas.openxmlformats.org/drawingml/2006/picture">
                <pic:pic xmlns:pic="http://schemas.openxmlformats.org/drawingml/2006/picture">
                  <pic:nvPicPr>
                    <pic:cNvPr id="1073741830" name="image3.png" descr="image3.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For the next two weeks, we are going to talk about when Jesus called his disciples. What do you think it means to be a disciple?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A disciple is someone who learns and follows a teacher or Rabbi (which is an Israeli teacher). Do you have a teacher at school?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Do you learn from them?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Do you follow them home or travel with them? </w:t>
      </w:r>
      <w:r>
        <w:rPr>
          <w:rFonts w:ascii="Roboto Serif Medium" w:cs="Roboto Serif Medium" w:hAnsi="Roboto Serif Medium" w:eastAsia="Roboto Serif Medium"/>
          <w:i w:val="1"/>
          <w:iCs w:val="1"/>
          <w:rtl w:val="0"/>
          <w:lang w:val="en-US"/>
        </w:rPr>
        <w:t>(Let children answer)</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When Jesus was a teacher (Rabbi), he would call people, meaning he would ask them to follow him. Many people did! Men and women followed Jesus. They traveled with him, had meals with him and watched him live out His day to day life. His life was a model for them, on how they should live.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Today we are going to focus on when Jesus called Peter, James and John.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rPr>
        <w:t>Let</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watch our video to learn more.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11.png"/>
            <wp:cNvGraphicFramePr/>
            <a:graphic xmlns:a="http://schemas.openxmlformats.org/drawingml/2006/main">
              <a:graphicData uri="http://schemas.openxmlformats.org/drawingml/2006/picture">
                <pic:pic xmlns:pic="http://schemas.openxmlformats.org/drawingml/2006/picture">
                  <pic:nvPicPr>
                    <pic:cNvPr id="1073741831" name="image11.png" descr="image11.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6- Jesus Calls His Disciples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4.png"/>
            <wp:cNvGraphicFramePr/>
            <a:graphic xmlns:a="http://schemas.openxmlformats.org/drawingml/2006/main">
              <a:graphicData uri="http://schemas.openxmlformats.org/drawingml/2006/picture">
                <pic:pic xmlns:pic="http://schemas.openxmlformats.org/drawingml/2006/picture">
                  <pic:nvPicPr>
                    <pic:cNvPr id="1073741832" name="image4.png" descr="image4.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Discussion Questions (answers)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happened with Peter? </w:t>
      </w:r>
      <w:r>
        <w:rPr>
          <w:rFonts w:ascii="Roboto Serif Medium" w:cs="Roboto Serif Medium" w:hAnsi="Roboto Serif Medium" w:eastAsia="Roboto Serif Medium"/>
          <w:sz w:val="20"/>
          <w:szCs w:val="20"/>
          <w:rtl w:val="0"/>
          <w:lang w:val="en-US"/>
        </w:rPr>
        <w:t>(let children answer)</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did Jesus ask them? </w:t>
      </w:r>
      <w:r>
        <w:rPr>
          <w:rFonts w:ascii="Roboto Serif Medium" w:cs="Roboto Serif Medium" w:hAnsi="Roboto Serif Medium" w:eastAsia="Roboto Serif Medium"/>
          <w:sz w:val="20"/>
          <w:szCs w:val="20"/>
          <w:rtl w:val="0"/>
          <w:lang w:val="en-US"/>
        </w:rPr>
        <w:t>(to leave everything and follow him)</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does it mean to be fishers of men? </w:t>
      </w:r>
      <w:r>
        <w:rPr>
          <w:rFonts w:ascii="Roboto Serif Medium" w:cs="Roboto Serif Medium" w:hAnsi="Roboto Serif Medium" w:eastAsia="Roboto Serif Medium"/>
          <w:sz w:val="20"/>
          <w:szCs w:val="20"/>
          <w:rtl w:val="0"/>
          <w:lang w:val="en-US"/>
        </w:rPr>
        <w:t>(Instead of catching fish out of water, they would snatch people out of darkness.)</w:t>
      </w: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3" name="officeArt object" descr="image5.png"/>
            <wp:cNvGraphicFramePr/>
            <a:graphic xmlns:a="http://schemas.openxmlformats.org/drawingml/2006/main">
              <a:graphicData uri="http://schemas.openxmlformats.org/drawingml/2006/picture">
                <pic:pic xmlns:pic="http://schemas.openxmlformats.org/drawingml/2006/picture">
                  <pic:nvPicPr>
                    <pic:cNvPr id="1073741833" name="image5.png" descr="image5.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i w:val="1"/>
          <w:iCs w:val="1"/>
        </w:rPr>
      </w:pPr>
    </w:p>
    <w:p>
      <w:pPr>
        <w:pStyle w:val="Body"/>
      </w:pPr>
      <w:r>
        <w:rPr>
          <w:rFonts w:ascii="Roboto Serif SemiBold" w:cs="Roboto Serif SemiBold" w:hAnsi="Roboto Serif SemiBold" w:eastAsia="Roboto Serif SemiBold"/>
          <w:sz w:val="28"/>
          <w:szCs w:val="28"/>
        </w:rPr>
        <w:drawing xmlns:a="http://schemas.openxmlformats.org/drawingml/2006/main">
          <wp:inline distT="0" distB="0" distL="0" distR="0">
            <wp:extent cx="357188" cy="328988"/>
            <wp:effectExtent l="0" t="0" r="0" b="0"/>
            <wp:docPr id="1073741834" name="officeArt object" descr="image9.png"/>
            <wp:cNvGraphicFramePr/>
            <a:graphic xmlns:a="http://schemas.openxmlformats.org/drawingml/2006/main">
              <a:graphicData uri="http://schemas.openxmlformats.org/drawingml/2006/picture">
                <pic:pic xmlns:pic="http://schemas.openxmlformats.org/drawingml/2006/picture">
                  <pic:nvPicPr>
                    <pic:cNvPr id="1073741834" name="image9.png" descr="image9.png"/>
                    <pic:cNvPicPr>
                      <a:picLocks noChangeAspect="1"/>
                    </pic:cNvPicPr>
                  </pic:nvPicPr>
                  <pic:blipFill>
                    <a:blip r:embed="rId15">
                      <a:extLst/>
                    </a:blip>
                    <a:srcRect l="12019" t="3994" r="11858" b="23878"/>
                    <a:stretch>
                      <a:fillRect/>
                    </a:stretch>
                  </pic:blipFill>
                  <pic:spPr>
                    <a:xfrm>
                      <a:off x="0" y="0"/>
                      <a:ext cx="357188" cy="328988"/>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Activation Station</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 sheet</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Crayons or colored pencils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Print activation worksheet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top of the worksheet out loud, and invite the Holy Spirit. Have children draw or write what they are seeing from the Lord.</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Take turns sharing what the Holy Spirit showed them.</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96" cy="190500"/>
            <wp:effectExtent l="0" t="0" r="0" b="0"/>
            <wp:docPr id="1073741835" name="officeArt object" descr="image8.png"/>
            <wp:cNvGraphicFramePr/>
            <a:graphic xmlns:a="http://schemas.openxmlformats.org/drawingml/2006/main">
              <a:graphicData uri="http://schemas.openxmlformats.org/drawingml/2006/picture">
                <pic:pic xmlns:pic="http://schemas.openxmlformats.org/drawingml/2006/picture">
                  <pic:nvPicPr>
                    <pic:cNvPr id="1073741835" name="image8.png" descr="image8.png"/>
                    <pic:cNvPicPr>
                      <a:picLocks noChangeAspect="1"/>
                    </pic:cNvPicPr>
                  </pic:nvPicPr>
                  <pic:blipFill>
                    <a:blip r:embed="rId16">
                      <a:extLst/>
                    </a:blip>
                    <a:srcRect l="16346" t="6891" r="16346" b="26603"/>
                    <a:stretch>
                      <a:fillRect/>
                    </a:stretch>
                  </pic:blipFill>
                  <pic:spPr>
                    <a:xfrm>
                      <a:off x="0" y="0"/>
                      <a:ext cx="192796"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Centers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Centers are multiple activities laid out in a single classroom. After the lesson, divide the room into even groups with one group doing the craft and one group doing the lesson activity.</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6" name="officeArt object" descr="image1.png"/>
            <wp:cNvGraphicFramePr/>
            <a:graphic xmlns:a="http://schemas.openxmlformats.org/drawingml/2006/main">
              <a:graphicData uri="http://schemas.openxmlformats.org/drawingml/2006/picture">
                <pic:pic xmlns:pic="http://schemas.openxmlformats.org/drawingml/2006/picture">
                  <pic:nvPicPr>
                    <pic:cNvPr id="1073741836" name="image1.png" descr="image1.png"/>
                    <pic:cNvPicPr>
                      <a:picLocks noChangeAspect="1"/>
                    </pic:cNvPicPr>
                  </pic:nvPicPr>
                  <pic:blipFill>
                    <a:blip r:embed="rId17">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Drop Your Nets Relay Race </w:t>
      </w:r>
    </w:p>
    <w:p>
      <w:pPr>
        <w:pStyle w:val="Body"/>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Jesus asks us to drop everything and follow Him. He asked Peter and Andrew to drop their nets and follow Him</w:t>
      </w:r>
      <w:r>
        <w:rPr>
          <w:rFonts w:ascii="Roboto Serif SemiBold" w:cs="Roboto Serif SemiBold" w:hAnsi="Roboto Serif SemiBold" w:eastAsia="Roboto Serif SemiBold"/>
          <w:rtl w:val="0"/>
        </w:rPr>
        <w:t>.</w:t>
      </w:r>
      <w:r>
        <w:rPr>
          <w:rFonts w:ascii="Roboto Serif SemiBold" w:cs="Roboto Serif SemiBold" w:hAnsi="Roboto Serif SemiBold" w:eastAsia="Roboto Serif SemiBold"/>
          <w:rtl w:val="0"/>
          <w:lang w:val="en-US"/>
        </w:rPr>
        <w:t xml:space="preserve">”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Net pictures (provided)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Items for an obstacle course (such as painters tape on the floor, cones, chairs, etc.)</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Preparations:</w:t>
      </w:r>
    </w:p>
    <w:p>
      <w:pPr>
        <w:pStyle w:val="Body"/>
        <w:numPr>
          <w:ilvl w:val="0"/>
          <w:numId w:val="1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Print net pictures (one per child) </w:t>
      </w:r>
    </w:p>
    <w:p>
      <w:pPr>
        <w:pStyle w:val="Body"/>
        <w:numPr>
          <w:ilvl w:val="0"/>
          <w:numId w:val="1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Set up obstacle course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Split into two groups. This is a relay race.</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children line up in lines parallel to each other and hand each child a net picture.</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the children run to a designated spot, drop their net and go through the obstacle course (this represents following Jesus) before returning to let the next person in line go.</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Repeat until all children have gone through the course.</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The first team to have all children go through, wins!</w:t>
      </w:r>
    </w:p>
    <w:p>
      <w:pPr>
        <w:pStyle w:val="Body"/>
        <w:rPr>
          <w:rFonts w:ascii="Roboto Serif SemiBold" w:cs="Roboto Serif SemiBold" w:hAnsi="Roboto Serif SemiBold" w:eastAsia="Roboto Serif SemiBold"/>
          <w:sz w:val="28"/>
          <w:szCs w:val="28"/>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7" name="officeArt object" descr="image2.png"/>
            <wp:cNvGraphicFramePr/>
            <a:graphic xmlns:a="http://schemas.openxmlformats.org/drawingml/2006/main">
              <a:graphicData uri="http://schemas.openxmlformats.org/drawingml/2006/picture">
                <pic:pic xmlns:pic="http://schemas.openxmlformats.org/drawingml/2006/picture">
                  <pic:nvPicPr>
                    <pic:cNvPr id="1073741837" name="image2.png" descr="image2.png"/>
                    <pic:cNvPicPr>
                      <a:picLocks noChangeAspect="1"/>
                    </pic:cNvPicPr>
                  </pic:nvPicPr>
                  <pic:blipFill>
                    <a:blip r:embed="rId17">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Fish Craft (Option 1)</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Fish coloring sheet</w:t>
      </w:r>
    </w:p>
    <w:p>
      <w:pPr>
        <w:pStyle w:val="Body"/>
        <w:numPr>
          <w:ilvl w:val="0"/>
          <w:numId w:val="20"/>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Give each child a coloring sheet and have them draw tons of fish in the nets. </w:t>
      </w:r>
    </w:p>
    <w:p>
      <w:pPr>
        <w:pStyle w:val="Body"/>
        <w:rPr>
          <w:rFonts w:ascii="Roboto Serif Medium" w:cs="Roboto Serif Medium" w:hAnsi="Roboto Serif Medium" w:eastAsia="Roboto Serif Medium"/>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8" name="officeArt object" descr="image2.png"/>
            <wp:cNvGraphicFramePr/>
            <a:graphic xmlns:a="http://schemas.openxmlformats.org/drawingml/2006/main">
              <a:graphicData uri="http://schemas.openxmlformats.org/drawingml/2006/picture">
                <pic:pic xmlns:pic="http://schemas.openxmlformats.org/drawingml/2006/picture">
                  <pic:nvPicPr>
                    <pic:cNvPr id="1073741838" name="image2.png" descr="image2.png"/>
                    <pic:cNvPicPr>
                      <a:picLocks noChangeAspect="1"/>
                    </pic:cNvPicPr>
                  </pic:nvPicPr>
                  <pic:blipFill>
                    <a:blip r:embed="rId17">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Fish Craft (Option 2)</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Fish coloring sheet </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Fish cut &amp; glue pieces</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Glue </w:t>
      </w:r>
    </w:p>
    <w:p>
      <w:pPr>
        <w:pStyle w:val="Body"/>
        <w:numPr>
          <w:ilvl w:val="0"/>
          <w:numId w:val="20"/>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Scissors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Cut out the individual fish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2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Allow children to color.</w:t>
      </w:r>
    </w:p>
    <w:p>
      <w:pPr>
        <w:pStyle w:val="Body"/>
        <w:numPr>
          <w:ilvl w:val="0"/>
          <w:numId w:val="2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Glue the fish onto the net of the coloring sheet.</w:t>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-9523</wp:posOffset>
          </wp:positionV>
          <wp:extent cx="7803147" cy="2138363"/>
          <wp:effectExtent l="0" t="0" r="0" b="0"/>
          <wp:wrapNone/>
          <wp:docPr id="1073741825" name="officeArt object" descr="image12.jpg"/>
          <wp:cNvGraphicFramePr/>
          <a:graphic xmlns:a="http://schemas.openxmlformats.org/drawingml/2006/main">
            <a:graphicData uri="http://schemas.openxmlformats.org/drawingml/2006/picture">
              <pic:pic xmlns:pic="http://schemas.openxmlformats.org/drawingml/2006/picture">
                <pic:nvPicPr>
                  <pic:cNvPr id="1073741825" name="image12.jpg" descr="image12.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rPr>
        <w:rFonts w:ascii="Roboto Serif SemiBold" w:cs="Roboto Serif SemiBold" w:hAnsi="Roboto Serif SemiBold" w:eastAsia="Roboto Serif SemiBold"/>
        <w:sz w:val="28"/>
        <w:szCs w:val="28"/>
      </w:r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23"/>
  </w:num>
  <w:num w:numId="24">
    <w:abstractNumId w:val="22"/>
  </w:num>
  <w:num w:numId="25">
    <w:abstractNumId w:val="25"/>
  </w:num>
  <w:num w:numId="26">
    <w:abstractNumId w:val="2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 w:type="numbering" w:styleId="Imported Style 12">
    <w:name w:val="Imported Style 12"/>
    <w:pPr>
      <w:numPr>
        <w:numId w:val="23"/>
      </w:numPr>
    </w:pPr>
  </w:style>
  <w:style w:type="numbering" w:styleId="Imported Style 13">
    <w:name w:val="Imported Style 13"/>
    <w:pPr>
      <w:numPr>
        <w:numId w:val="2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numbering" Target="numbering.xml"/><Relationship Id="rId19"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