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 xml:space="preserve">Lesson 2 - The Birth of Jesus II </w:t>
      </w:r>
      <w:r>
        <w:rPr>
          <w:rFonts w:ascii="Roboto Serif SemiBold" w:cs="Roboto Serif SemiBold" w:hAnsi="Roboto Serif SemiBold" w:eastAsia="Roboto Serif SemiBold"/>
          <w:sz w:val="44"/>
          <w:szCs w:val="44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46"/>
          <w:szCs w:val="4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48"/>
          <w:szCs w:val="48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Nursery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(6 mo - 2 years)</w:t>
      </w:r>
    </w:p>
    <w:p>
      <w:pPr>
        <w:pStyle w:val="Body"/>
        <w:rPr>
          <w:rFonts w:ascii="Helvetica Neue" w:cs="Helvetica Neue" w:hAnsi="Helvetica Neue" w:eastAsia="Helvetica Neue"/>
          <w:b w:val="1"/>
          <w:bCs w:val="1"/>
          <w:sz w:val="34"/>
          <w:szCs w:val="34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 descr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2 -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The angel of the Lord encamps around those who fear him, and delivers them.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it-IT"/>
        </w:rPr>
        <w:t>Psalm 34:7</w:t>
      </w:r>
    </w:p>
    <w:p>
      <w:pPr>
        <w:pStyle w:val="Body"/>
        <w:rPr>
          <w:b w:val="1"/>
          <w:bCs w:val="1"/>
          <w:sz w:val="34"/>
          <w:szCs w:val="34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190500"/>
            <wp:effectExtent l="0" t="0" r="0" b="0"/>
            <wp:docPr id="1073741828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3.png" descr="image3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rcRect l="11699" t="2242" r="12178" b="2147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Main Goals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Create a safe environment. Impart God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love and blessing through your words, body language, and attitude in your interactions with the children.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29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2.png" descr="image2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For example, lay out the room with three different play activities before children enter. Allow the children to choose which one they would like to engage with.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Freeplay (i.e. playdough, blocks, toys)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Activity (i.e. a lesson-based activity or craft)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0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4.png" descr="image4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3- The Birth of Jesus (rewatch)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1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7.png" descr="image7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Psalm 34:7 Coloring Sheet 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Psalm 34:7 coloring sheet 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fr-FR"/>
        </w:rPr>
      </w:pPr>
      <w:r>
        <w:rPr>
          <w:rFonts w:ascii="Roboto Serif Medium" w:cs="Roboto Serif Medium" w:hAnsi="Roboto Serif Medium" w:eastAsia="Roboto Serif Medium"/>
          <w:rtl w:val="0"/>
          <w:lang w:val="fr-FR"/>
        </w:rPr>
        <w:t xml:space="preserve">Crayons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Print 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children to color.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838" cy="213179"/>
            <wp:effectExtent l="0" t="0" r="0" b="0"/>
            <wp:docPr id="1073741832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6.png" descr="image6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2019" t="3994" r="11858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223838" cy="2131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Prayer Tips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Start with Thanksgiving: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God for your protection over our lives.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God that you provide for our every need.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 God (turn your heart towards the Lord):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Worship while holding or sitting with babies, telling God who He is. </w:t>
      </w:r>
    </w:p>
    <w:p>
      <w:pPr>
        <w:pStyle w:val="Body"/>
        <w:ind w:firstLine="360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Tell God: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are our caring Father.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  <w:r>
        <w:rPr>
          <w:rFonts w:ascii="Roboto Serif Medium" w:cs="Roboto Serif Medium" w:hAnsi="Roboto Serif Medium" w:eastAsia="Roboto Serif Medium"/>
        </w:rPr>
        <w:tab/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sustain us.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Intercede for the children: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for each baby and for their families.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551" cy="190500"/>
            <wp:effectExtent l="0" t="0" r="0" b="0"/>
            <wp:docPr id="1073741833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5.png" descr="image5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l="10417" t="6571" r="11538" b="26923"/>
                    <a:stretch>
                      <a:fillRect/>
                    </a:stretch>
                  </pic:blipFill>
                  <pic:spPr>
                    <a:xfrm>
                      <a:off x="0" y="0"/>
                      <a:ext cx="223551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Prayer Points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these children would have dreams from heaven.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God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goodness and mercy would follow them.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Pray protection over them and that they would fear the Lord.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4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8.png" descr="image8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sectPr>
      <w:headerReference w:type="default" r:id="rId12"/>
      <w:headerReference w:type="first" r:id="rId13"/>
      <w:footerReference w:type="default" r:id="rId14"/>
      <w:footerReference w:type="first" r:id="rId15"/>
      <w:pgSz w:w="12240" w:h="15840" w:orient="portrait"/>
      <w:pgMar w:top="1440" w:right="1440" w:bottom="1440" w:left="1440" w:header="0" w:footer="720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Helvetica Neue">
    <w:charset w:val="00"/>
    <w:family w:val="roman"/>
    <w:pitch w:val="default"/>
  </w:font>
  <w:font w:name="Roboto Serif Medium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0</wp:posOffset>
          </wp:positionV>
          <wp:extent cx="7803147" cy="2138363"/>
          <wp:effectExtent l="0" t="0" r="0" b="0"/>
          <wp:wrapNone/>
          <wp:docPr id="1073741825" name="officeArt object" descr="image9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9.jpg" descr="image9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numbering" Target="numbering.xml"/><Relationship Id="rId17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